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A55E" w14:textId="77777777" w:rsidR="007F25E4" w:rsidRDefault="007F25E4" w:rsidP="003050E9">
      <w:pPr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7730EF12" w14:textId="77777777" w:rsidR="008B6B2F" w:rsidRDefault="008B6B2F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2B508345" w14:textId="77777777" w:rsidR="008B6B2F" w:rsidRDefault="008B6B2F" w:rsidP="008B6B2F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  <w:shd w:val="clear" w:color="auto" w:fill="FFFFFF"/>
        </w:rPr>
      </w:pPr>
      <w:r w:rsidRPr="008B6B2F">
        <w:rPr>
          <w:rFonts w:ascii="Tahoma" w:hAnsi="Tahoma" w:cs="Tahoma"/>
          <w:b/>
          <w:sz w:val="40"/>
          <w:szCs w:val="40"/>
          <w:shd w:val="clear" w:color="auto" w:fill="FFFFFF"/>
        </w:rPr>
        <w:t>È l’Emilia che sboccia</w:t>
      </w:r>
      <w:r>
        <w:rPr>
          <w:rFonts w:ascii="Tahoma" w:hAnsi="Tahoma" w:cs="Tahoma"/>
          <w:b/>
          <w:sz w:val="40"/>
          <w:szCs w:val="40"/>
          <w:shd w:val="clear" w:color="auto" w:fill="FFFFFF"/>
        </w:rPr>
        <w:t>!</w:t>
      </w:r>
    </w:p>
    <w:p w14:paraId="4AC8C01D" w14:textId="77777777" w:rsidR="00DE7E15" w:rsidRDefault="00DE7E15" w:rsidP="00DE7E15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shd w:val="clear" w:color="auto" w:fill="FFFFFF"/>
        </w:rPr>
      </w:pPr>
    </w:p>
    <w:p w14:paraId="127EEE68" w14:textId="77777777" w:rsidR="008B6B2F" w:rsidRPr="00DE7E15" w:rsidRDefault="00DE7E15" w:rsidP="00DE7E15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  <w:shd w:val="clear" w:color="auto" w:fill="FFFFFF"/>
        </w:rPr>
        <w:t>Una sinfonia di profumi e di eventi floreali tra castelli e ville, giardini segreti, borghi storici e le rive del fiume Po, con Visit Emilia, nel territorio di Parma, Piacenza e Reggio Emilia.</w:t>
      </w:r>
    </w:p>
    <w:p w14:paraId="2A8CC567" w14:textId="77777777" w:rsidR="008B6B2F" w:rsidRDefault="008B6B2F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757DCE0A" w14:textId="77777777" w:rsidR="00074147" w:rsidRPr="008B6B2F" w:rsidRDefault="00074147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Con la primavera in Emilia sbocciano gli eventi floreali, tra </w:t>
      </w: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mostre originali dedicate al florovivaismo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, manifestazioni nella cornice di castelli </w:t>
      </w:r>
      <w:r w:rsidR="00DE7E15">
        <w:rPr>
          <w:rFonts w:ascii="Tahoma" w:hAnsi="Tahoma" w:cs="Tahoma"/>
          <w:sz w:val="24"/>
          <w:szCs w:val="24"/>
          <w:shd w:val="clear" w:color="auto" w:fill="FFFFFF"/>
        </w:rPr>
        <w:t xml:space="preserve">e palazzi 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storici, </w:t>
      </w: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laboratori e attività esperienziali sul mondo delle piante e dei fior</w:t>
      </w:r>
      <w:r w:rsidR="00B87C4F"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i</w:t>
      </w:r>
      <w:r w:rsidR="00366AD0" w:rsidRPr="008B6B2F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B87C4F"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 dagli scenari disegnati dal fiume Po all’Appennino Tosco-Emiliano</w:t>
      </w:r>
      <w:r w:rsidR="00366AD0" w:rsidRPr="008B6B2F">
        <w:rPr>
          <w:rFonts w:ascii="Tahoma" w:hAnsi="Tahoma" w:cs="Tahoma"/>
          <w:sz w:val="24"/>
          <w:szCs w:val="24"/>
          <w:shd w:val="clear" w:color="auto" w:fill="FFFFFF"/>
        </w:rPr>
        <w:t>, fino alle città d’arte</w:t>
      </w:r>
      <w:r w:rsidR="00B87C4F" w:rsidRPr="008B6B2F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 Per vivere questa </w:t>
      </w:r>
      <w:r w:rsidR="00B87C4F"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immersione tra essenze, </w:t>
      </w:r>
      <w:r w:rsidR="000B0D95"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fioriture, </w:t>
      </w:r>
      <w:r w:rsidR="00B87C4F"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paesaggi e aromi, c’è </w:t>
      </w:r>
      <w:r w:rsidR="00B87C4F" w:rsidRPr="00DE7E15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Visit Emilia – </w:t>
      </w:r>
      <w:hyperlink r:id="rId7" w:history="1">
        <w:r w:rsidR="00B87C4F" w:rsidRPr="00DE7E15">
          <w:rPr>
            <w:rStyle w:val="Collegamentoipertestuale"/>
            <w:rFonts w:ascii="Tahoma" w:hAnsi="Tahoma" w:cs="Tahoma"/>
            <w:b/>
            <w:color w:val="auto"/>
            <w:sz w:val="24"/>
            <w:szCs w:val="24"/>
            <w:shd w:val="clear" w:color="auto" w:fill="FFFFFF"/>
          </w:rPr>
          <w:t>www.visitemilia.com</w:t>
        </w:r>
      </w:hyperlink>
      <w:r w:rsidR="00B87C4F"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 – che conduce i visitatori in un viaggio fra cultura, natura ed enogastronomia nella Terra dello Slow Mix, unica ed eclettica, nelle province di Parma, Piacenza e Reggio Emilia. </w:t>
      </w:r>
    </w:p>
    <w:p w14:paraId="76565CBA" w14:textId="77777777" w:rsidR="00F44387" w:rsidRPr="00C45489" w:rsidRDefault="00F44387" w:rsidP="008B6B2F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  <w:shd w:val="clear" w:color="auto" w:fill="FFFFFF"/>
        </w:rPr>
      </w:pPr>
    </w:p>
    <w:p w14:paraId="6A303897" w14:textId="77777777" w:rsidR="0006058B" w:rsidRPr="008B6B2F" w:rsidRDefault="0006058B" w:rsidP="008B6B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DE7E15">
        <w:rPr>
          <w:rFonts w:ascii="Tahoma" w:eastAsia="Times New Roman" w:hAnsi="Tahoma" w:cs="Tahoma"/>
          <w:b/>
          <w:sz w:val="24"/>
          <w:szCs w:val="24"/>
          <w:lang w:eastAsia="it-IT"/>
        </w:rPr>
        <w:t>Il 15 e 16 aprile 2023 a Guastalla (RE) torna Georgica</w:t>
      </w:r>
      <w:r w:rsidRPr="008B6B2F">
        <w:rPr>
          <w:rFonts w:ascii="Tahoma" w:eastAsia="Times New Roman" w:hAnsi="Tahoma" w:cs="Tahoma"/>
          <w:sz w:val="24"/>
          <w:szCs w:val="24"/>
          <w:lang w:eastAsia="it-IT"/>
        </w:rPr>
        <w:t>, la Festa della terra, delle acque e del lavoro nei campi, che si svolge in riva al fiume Po. Il programma è ricchissimo, tra varietà tradizionali di frutti, fiori, ortaggi e sementi, prodotti eno-gastronomici biologici</w:t>
      </w:r>
      <w:r w:rsidR="00DE7E15">
        <w:rPr>
          <w:rFonts w:ascii="Tahoma" w:eastAsia="Times New Roman" w:hAnsi="Tahoma" w:cs="Tahoma"/>
          <w:sz w:val="24"/>
          <w:szCs w:val="24"/>
          <w:lang w:eastAsia="it-IT"/>
        </w:rPr>
        <w:t>,</w:t>
      </w:r>
      <w:r w:rsidRPr="008B6B2F">
        <w:rPr>
          <w:rFonts w:ascii="Tahoma" w:eastAsia="Times New Roman" w:hAnsi="Tahoma" w:cs="Tahoma"/>
          <w:sz w:val="24"/>
          <w:szCs w:val="24"/>
          <w:lang w:eastAsia="it-IT"/>
        </w:rPr>
        <w:t xml:space="preserve"> tipici e dimenticati, arte ambientale; mercatini vintage; pellegrinaggi, transumanze e navigazioni. Centinaia gli espositori specializzati presenti in vivaismo, artigianato ed enogastronomia.</w:t>
      </w:r>
    </w:p>
    <w:p w14:paraId="56F7DDC8" w14:textId="77777777" w:rsidR="00DE7E15" w:rsidRDefault="00DE7E15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7E043531" w14:textId="77777777" w:rsidR="0006058B" w:rsidRPr="008B6B2F" w:rsidRDefault="0006058B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Negli eleganti giardini storici della </w:t>
      </w: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Reggia di Colorno (PR),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 ripercorrendo idealmente le passeggiate che Maria Luigia d’Austria faceva nel suo palazzo ducale, si lasciano ammirare i fiori della </w:t>
      </w: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mostra-mercato dedic</w:t>
      </w:r>
      <w:r w:rsidR="00DE7E15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ata al giardinaggio di qualità </w:t>
      </w: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Nel Se</w:t>
      </w:r>
      <w:r w:rsidR="00DE7E15">
        <w:rPr>
          <w:rFonts w:ascii="Tahoma" w:hAnsi="Tahoma" w:cs="Tahoma"/>
          <w:b/>
          <w:sz w:val="24"/>
          <w:szCs w:val="24"/>
          <w:shd w:val="clear" w:color="auto" w:fill="FFFFFF"/>
        </w:rPr>
        <w:t>gno del Giglio</w:t>
      </w: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, dal 21 al 23 aprile 2023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. Protagonisti i migliori espositori italiani di florovivaismo, ma anche arredi da giardino e attrezzature per il giardinaggio, per l’orto e per la vita all’aria aperta, artigianato artistico, piccoli produttori alimentari e aziende agricole.</w:t>
      </w:r>
    </w:p>
    <w:p w14:paraId="02799C74" w14:textId="77777777" w:rsidR="0006058B" w:rsidRPr="008B6B2F" w:rsidRDefault="0006058B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0E73C72A" w14:textId="77777777" w:rsidR="00B35388" w:rsidRPr="008B6B2F" w:rsidRDefault="00B35388" w:rsidP="008B6B2F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</w:rPr>
      </w:pPr>
      <w:r w:rsidRPr="008B6B2F">
        <w:rPr>
          <w:rFonts w:ascii="Tahoma" w:hAnsi="Tahoma" w:cs="Tahoma"/>
          <w:shd w:val="clear" w:color="auto" w:fill="FFFFFF"/>
        </w:rPr>
        <w:t xml:space="preserve">Tra le verdi colline emiliane, </w:t>
      </w:r>
      <w:r w:rsidR="007F25E4" w:rsidRPr="008B6B2F">
        <w:rPr>
          <w:rStyle w:val="Enfasigrassetto"/>
          <w:rFonts w:ascii="Tahoma" w:hAnsi="Tahoma" w:cs="Tahoma"/>
          <w:shd w:val="clear" w:color="auto" w:fill="FFFFFF"/>
        </w:rPr>
        <w:t>Castellarano (RE)</w:t>
      </w:r>
      <w:r w:rsidRPr="008B6B2F">
        <w:rPr>
          <w:rFonts w:ascii="Tahoma" w:hAnsi="Tahoma" w:cs="Tahoma"/>
          <w:shd w:val="clear" w:color="auto" w:fill="FFFFFF"/>
        </w:rPr>
        <w:t xml:space="preserve">, </w:t>
      </w:r>
      <w:r w:rsidRPr="00DE7E15">
        <w:rPr>
          <w:rFonts w:ascii="Tahoma" w:hAnsi="Tahoma" w:cs="Tahoma"/>
          <w:b/>
          <w:shd w:val="clear" w:color="auto" w:fill="FFFFFF"/>
        </w:rPr>
        <w:t>il 22 e 23 aprile 2023 si trasforma in</w:t>
      </w:r>
      <w:r w:rsidRPr="008B6B2F">
        <w:rPr>
          <w:rFonts w:ascii="Tahoma" w:hAnsi="Tahoma" w:cs="Tahoma"/>
          <w:shd w:val="clear" w:color="auto" w:fill="FFFFFF"/>
        </w:rPr>
        <w:t xml:space="preserve"> </w:t>
      </w:r>
      <w:r w:rsidRPr="008B6B2F">
        <w:rPr>
          <w:rFonts w:ascii="Tahoma" w:hAnsi="Tahoma" w:cs="Tahoma"/>
          <w:b/>
          <w:shd w:val="clear" w:color="auto" w:fill="FFFFFF"/>
        </w:rPr>
        <w:t xml:space="preserve">Borgo </w:t>
      </w:r>
      <w:proofErr w:type="spellStart"/>
      <w:r w:rsidRPr="008B6B2F">
        <w:rPr>
          <w:rFonts w:ascii="Tahoma" w:hAnsi="Tahoma" w:cs="Tahoma"/>
          <w:b/>
          <w:shd w:val="clear" w:color="auto" w:fill="FFFFFF"/>
        </w:rPr>
        <w:t>Plantarum</w:t>
      </w:r>
      <w:proofErr w:type="spellEnd"/>
      <w:r w:rsidRPr="008B6B2F">
        <w:rPr>
          <w:rFonts w:ascii="Tahoma" w:hAnsi="Tahoma" w:cs="Tahoma"/>
          <w:shd w:val="clear" w:color="auto" w:fill="FFFFFF"/>
        </w:rPr>
        <w:t xml:space="preserve">, il borgo dei pollici verdi. </w:t>
      </w:r>
      <w:r w:rsidRPr="008B6B2F">
        <w:rPr>
          <w:rFonts w:ascii="Tahoma" w:hAnsi="Tahoma" w:cs="Tahoma"/>
        </w:rPr>
        <w:t>Più che una mostra mercato di piante e fiori, questo evento è una festa dove viziare la passione per il giardinaggio, passeggiando dentro e fuori gli edifici, tra splendide fioriture e piante rare, arredi e artigianato, scoprendo vivai attentamente selezionati che offrono antiche varietà e originali novità. Non mancano, poi, mostre, seminari, incontri con gli esperti, attività per i bambini e cibo emiliano di qualità.</w:t>
      </w:r>
    </w:p>
    <w:p w14:paraId="0AAC5282" w14:textId="77777777" w:rsidR="006D1BAB" w:rsidRPr="008B6B2F" w:rsidRDefault="006D1BAB" w:rsidP="008B6B2F">
      <w:pPr>
        <w:spacing w:after="0" w:line="240" w:lineRule="auto"/>
        <w:jc w:val="both"/>
        <w:rPr>
          <w:rFonts w:ascii="Tahoma" w:hAnsi="Tahoma" w:cs="Tahoma"/>
          <w:spacing w:val="-5"/>
          <w:sz w:val="24"/>
          <w:szCs w:val="24"/>
        </w:rPr>
      </w:pP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Il 29 e 30 aprile 2023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 nella bellissima </w:t>
      </w: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Villa Braghieri di Castel San Giovanni (PC) c’è </w:t>
      </w:r>
      <w:proofErr w:type="spellStart"/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Floravilla</w:t>
      </w:r>
      <w:proofErr w:type="spellEnd"/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, manifestazione dedicata alle </w:t>
      </w:r>
      <w:r w:rsidR="007F25E4" w:rsidRPr="008B6B2F">
        <w:rPr>
          <w:rFonts w:ascii="Tahoma" w:hAnsi="Tahoma" w:cs="Tahoma"/>
          <w:sz w:val="24"/>
          <w:szCs w:val="24"/>
          <w:shd w:val="clear" w:color="auto" w:fill="FFFFFF"/>
        </w:rPr>
        <w:t>piante, </w:t>
      </w:r>
      <w:r w:rsidR="007F25E4" w:rsidRPr="008B6B2F">
        <w:rPr>
          <w:rStyle w:val="il"/>
          <w:rFonts w:ascii="Tahoma" w:hAnsi="Tahoma" w:cs="Tahoma"/>
          <w:sz w:val="24"/>
          <w:szCs w:val="24"/>
          <w:shd w:val="clear" w:color="auto" w:fill="FFFFFF"/>
        </w:rPr>
        <w:t>fiori</w:t>
      </w:r>
      <w:r w:rsidR="007F25E4" w:rsidRPr="008B6B2F">
        <w:rPr>
          <w:rFonts w:ascii="Tahoma" w:hAnsi="Tahoma" w:cs="Tahoma"/>
          <w:sz w:val="24"/>
          <w:szCs w:val="24"/>
          <w:shd w:val="clear" w:color="auto" w:fill="FFFFFF"/>
        </w:rPr>
        <w:t> e prodotti orticoli insoliti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. I visitatori possono acquistare direttamente dai produttori specializzati in vivaismo, artigianato ed enogastronomia, </w:t>
      </w:r>
      <w:r w:rsidRPr="008B6B2F">
        <w:rPr>
          <w:rFonts w:ascii="Tahoma" w:hAnsi="Tahoma" w:cs="Tahoma"/>
          <w:spacing w:val="-5"/>
          <w:sz w:val="24"/>
          <w:szCs w:val="24"/>
        </w:rPr>
        <w:t xml:space="preserve">partecipare ad incontri condotti da esperti del settore e ricevere consulenza sulle malattie delle proprie piante. Per i bambini sono previste aree speciali </w:t>
      </w:r>
      <w:r w:rsidRPr="008B6B2F">
        <w:rPr>
          <w:rFonts w:ascii="Tahoma" w:hAnsi="Tahoma" w:cs="Tahoma"/>
          <w:spacing w:val="-5"/>
          <w:sz w:val="24"/>
          <w:szCs w:val="24"/>
        </w:rPr>
        <w:lastRenderedPageBreak/>
        <w:t xml:space="preserve">con laboratori e giochi sui temi del verde, per gli adulti che non si accontentano di godere del giardino della villa settecentesca sono </w:t>
      </w:r>
      <w:r w:rsidR="00DE7E15">
        <w:rPr>
          <w:rFonts w:ascii="Tahoma" w:hAnsi="Tahoma" w:cs="Tahoma"/>
          <w:spacing w:val="-5"/>
          <w:sz w:val="24"/>
          <w:szCs w:val="24"/>
        </w:rPr>
        <w:t xml:space="preserve">in programma </w:t>
      </w:r>
      <w:r w:rsidRPr="008B6B2F">
        <w:rPr>
          <w:rFonts w:ascii="Tahoma" w:hAnsi="Tahoma" w:cs="Tahoma"/>
          <w:spacing w:val="-5"/>
          <w:sz w:val="24"/>
          <w:szCs w:val="24"/>
        </w:rPr>
        <w:t>visite guidate negli interni. </w:t>
      </w:r>
    </w:p>
    <w:p w14:paraId="0FE5EAD8" w14:textId="77777777" w:rsidR="00B27BF6" w:rsidRPr="008B6B2F" w:rsidRDefault="00B27BF6" w:rsidP="008B6B2F">
      <w:pPr>
        <w:spacing w:after="0" w:line="240" w:lineRule="auto"/>
        <w:jc w:val="both"/>
        <w:rPr>
          <w:rFonts w:ascii="Tahoma" w:hAnsi="Tahoma" w:cs="Tahoma"/>
          <w:spacing w:val="-5"/>
          <w:sz w:val="24"/>
          <w:szCs w:val="24"/>
        </w:rPr>
      </w:pPr>
    </w:p>
    <w:p w14:paraId="026F1AFE" w14:textId="77777777" w:rsidR="00B27BF6" w:rsidRPr="00DE7E15" w:rsidRDefault="00B27BF6" w:rsidP="008B6B2F">
      <w:pPr>
        <w:pStyle w:val="font8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</w:rPr>
      </w:pPr>
      <w:r w:rsidRPr="008B6B2F">
        <w:rPr>
          <w:rFonts w:ascii="Tahoma" w:hAnsi="Tahoma" w:cs="Tahoma"/>
        </w:rPr>
        <w:t xml:space="preserve">Biodiversità agroalimentare e culturale sono al centro della manifestazione </w:t>
      </w:r>
      <w:proofErr w:type="spellStart"/>
      <w:r w:rsidRPr="00DE7E15">
        <w:rPr>
          <w:rFonts w:ascii="Tahoma" w:hAnsi="Tahoma" w:cs="Tahoma"/>
          <w:b/>
        </w:rPr>
        <w:t>Ortocolto</w:t>
      </w:r>
      <w:proofErr w:type="spellEnd"/>
      <w:r w:rsidRPr="008B6B2F">
        <w:rPr>
          <w:rFonts w:ascii="Tahoma" w:hAnsi="Tahoma" w:cs="Tahoma"/>
        </w:rPr>
        <w:t xml:space="preserve">, che si svolge nella sua edizione primaverile </w:t>
      </w:r>
      <w:r w:rsidRPr="00DE7E15">
        <w:rPr>
          <w:rFonts w:ascii="Tahoma" w:hAnsi="Tahoma" w:cs="Tahoma"/>
          <w:b/>
        </w:rPr>
        <w:t>il 30 aprile e il 1° maggio 2023</w:t>
      </w:r>
      <w:r w:rsidRPr="008B6B2F">
        <w:rPr>
          <w:rFonts w:ascii="Tahoma" w:hAnsi="Tahoma" w:cs="Tahoma"/>
        </w:rPr>
        <w:t xml:space="preserve"> negli spazi del giardino di </w:t>
      </w:r>
      <w:r w:rsidR="00DE7E15">
        <w:rPr>
          <w:rFonts w:ascii="Tahoma" w:hAnsi="Tahoma" w:cs="Tahoma"/>
          <w:b/>
        </w:rPr>
        <w:t>Villa Pallavicino di Bu</w:t>
      </w:r>
      <w:r w:rsidRPr="00DE7E15">
        <w:rPr>
          <w:rFonts w:ascii="Tahoma" w:hAnsi="Tahoma" w:cs="Tahoma"/>
          <w:b/>
        </w:rPr>
        <w:t>sseto (PR),</w:t>
      </w:r>
      <w:r w:rsidRPr="008B6B2F">
        <w:rPr>
          <w:rFonts w:ascii="Tahoma" w:hAnsi="Tahoma" w:cs="Tahoma"/>
        </w:rPr>
        <w:t xml:space="preserve"> che ospita all’interno il Museo Nazionale Giuseppe Verdi, </w:t>
      </w:r>
      <w:r w:rsidR="00DE7E15">
        <w:rPr>
          <w:rFonts w:ascii="Tahoma" w:hAnsi="Tahoma" w:cs="Tahoma"/>
        </w:rPr>
        <w:t xml:space="preserve">musicista </w:t>
      </w:r>
      <w:r w:rsidRPr="008B6B2F">
        <w:rPr>
          <w:rFonts w:ascii="Tahoma" w:hAnsi="Tahoma" w:cs="Tahoma"/>
        </w:rPr>
        <w:t xml:space="preserve">nato a Roncole di Busseto. Artigiani, composizioni di orti e giardini, esperti vivaisti, musica, conferenze, spettacoli si susseguono nelle due giornate. Il tema è </w:t>
      </w:r>
      <w:r w:rsidRPr="00DE7E15">
        <w:rPr>
          <w:rFonts w:ascii="Tahoma" w:hAnsi="Tahoma" w:cs="Tahoma"/>
          <w:b/>
        </w:rPr>
        <w:t>il rispetto dell’ecologia e il consumo sostenibile</w:t>
      </w:r>
      <w:r w:rsidRPr="008B6B2F">
        <w:rPr>
          <w:rFonts w:ascii="Tahoma" w:hAnsi="Tahoma" w:cs="Tahoma"/>
        </w:rPr>
        <w:t xml:space="preserve">, il recupero delle tradizioni contadine rielaborate con spirito innovativo, l’applicazione delle tecnologie per un uso più attento delle risorse disponibili. </w:t>
      </w:r>
      <w:proofErr w:type="spellStart"/>
      <w:r w:rsidRPr="00DE7E15">
        <w:rPr>
          <w:rFonts w:ascii="Tahoma" w:hAnsi="Tahoma" w:cs="Tahoma"/>
          <w:b/>
        </w:rPr>
        <w:t>Ortocolto</w:t>
      </w:r>
      <w:proofErr w:type="spellEnd"/>
      <w:r w:rsidRPr="00DE7E15">
        <w:rPr>
          <w:rFonts w:ascii="Tahoma" w:hAnsi="Tahoma" w:cs="Tahoma"/>
          <w:b/>
        </w:rPr>
        <w:t xml:space="preserve"> ha anche un’edizione autunnale nel secondo fine settimana di ottobre.</w:t>
      </w:r>
    </w:p>
    <w:p w14:paraId="7B6B306D" w14:textId="77777777" w:rsidR="00B27BF6" w:rsidRPr="008B6B2F" w:rsidRDefault="00B27BF6" w:rsidP="008B6B2F">
      <w:pPr>
        <w:pStyle w:val="font8"/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</w:p>
    <w:p w14:paraId="5A2DC19B" w14:textId="77777777" w:rsidR="00DE7E15" w:rsidRDefault="002D18D5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B6B2F">
        <w:rPr>
          <w:rFonts w:ascii="Tahoma" w:hAnsi="Tahoma" w:cs="Tahoma"/>
          <w:sz w:val="24"/>
          <w:szCs w:val="24"/>
          <w:shd w:val="clear" w:color="auto" w:fill="FFFFFF"/>
        </w:rPr>
        <w:t>Sono 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 xml:space="preserve">le rose dalle varietà più insolite </w:t>
      </w:r>
      <w:r w:rsidRPr="00DE7E15">
        <w:rPr>
          <w:rStyle w:val="Enfasigrassetto"/>
          <w:rFonts w:ascii="Tahoma" w:hAnsi="Tahoma" w:cs="Tahoma"/>
          <w:b w:val="0"/>
          <w:sz w:val="24"/>
          <w:szCs w:val="24"/>
          <w:shd w:val="clear" w:color="auto" w:fill="FFFFFF"/>
        </w:rPr>
        <w:t>e sorprendenti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 le protagoniste dell’edizione primaverile </w:t>
      </w:r>
      <w:r w:rsidRPr="008B6B2F">
        <w:rPr>
          <w:rStyle w:val="il"/>
          <w:rFonts w:ascii="Tahoma" w:hAnsi="Tahoma" w:cs="Tahoma"/>
          <w:sz w:val="24"/>
          <w:szCs w:val="24"/>
          <w:shd w:val="clear" w:color="auto" w:fill="FFFFFF"/>
        </w:rPr>
        <w:t>di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“I </w:t>
      </w:r>
      <w:r w:rsidRPr="008B6B2F">
        <w:rPr>
          <w:rStyle w:val="il"/>
          <w:rFonts w:ascii="Tahoma" w:hAnsi="Tahoma" w:cs="Tahoma"/>
          <w:b/>
          <w:bCs/>
          <w:sz w:val="24"/>
          <w:szCs w:val="24"/>
          <w:shd w:val="clear" w:color="auto" w:fill="FFFFFF"/>
        </w:rPr>
        <w:t>Frutti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 </w:t>
      </w:r>
      <w:r w:rsidRPr="008B6B2F">
        <w:rPr>
          <w:rStyle w:val="il"/>
          <w:rFonts w:ascii="Tahoma" w:hAnsi="Tahoma" w:cs="Tahoma"/>
          <w:b/>
          <w:bCs/>
          <w:sz w:val="24"/>
          <w:szCs w:val="24"/>
          <w:shd w:val="clear" w:color="auto" w:fill="FFFFFF"/>
        </w:rPr>
        <w:t>del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 </w:t>
      </w:r>
      <w:r w:rsidRPr="008B6B2F">
        <w:rPr>
          <w:rStyle w:val="il"/>
          <w:rFonts w:ascii="Tahoma" w:hAnsi="Tahoma" w:cs="Tahoma"/>
          <w:b/>
          <w:bCs/>
          <w:sz w:val="24"/>
          <w:szCs w:val="24"/>
          <w:shd w:val="clear" w:color="auto" w:fill="FFFFFF"/>
        </w:rPr>
        <w:t>Castello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 speciale giardini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 -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 Fiori, piante, arredi e idee per il tuo giardino”</w:t>
      </w:r>
      <w:r w:rsidRPr="00DE7E15">
        <w:rPr>
          <w:rStyle w:val="Enfasigrassetto"/>
          <w:rFonts w:ascii="Tahoma" w:hAnsi="Tahoma" w:cs="Tahoma"/>
          <w:b w:val="0"/>
          <w:sz w:val="24"/>
          <w:szCs w:val="24"/>
          <w:shd w:val="clear" w:color="auto" w:fill="FFFFFF"/>
        </w:rPr>
        <w:t>.</w:t>
      </w: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 </w:t>
      </w:r>
      <w:r w:rsidR="00DE7E1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14:paraId="28693964" w14:textId="77777777" w:rsidR="002D18D5" w:rsidRDefault="002D18D5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B6B2F">
        <w:rPr>
          <w:rFonts w:ascii="Tahoma" w:hAnsi="Tahoma" w:cs="Tahoma"/>
          <w:sz w:val="24"/>
          <w:szCs w:val="24"/>
          <w:shd w:val="clear" w:color="auto" w:fill="FFFFFF"/>
        </w:rPr>
        <w:t>L’importante manifestazione dedicata </w:t>
      </w:r>
      <w:r w:rsidRPr="008B6B2F">
        <w:rPr>
          <w:rStyle w:val="il"/>
          <w:rFonts w:ascii="Tahoma" w:hAnsi="Tahoma" w:cs="Tahoma"/>
          <w:sz w:val="24"/>
          <w:szCs w:val="24"/>
          <w:shd w:val="clear" w:color="auto" w:fill="FFFFFF"/>
        </w:rPr>
        <w:t>al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 florovivaismo e all’arte </w:t>
      </w:r>
      <w:r w:rsidRPr="008B6B2F">
        <w:rPr>
          <w:rStyle w:val="il"/>
          <w:rFonts w:ascii="Tahoma" w:hAnsi="Tahoma" w:cs="Tahoma"/>
          <w:sz w:val="24"/>
          <w:szCs w:val="24"/>
          <w:shd w:val="clear" w:color="auto" w:fill="FFFFFF"/>
        </w:rPr>
        <w:t>del</w:t>
      </w:r>
      <w:r w:rsidR="00D00FE1"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 giardinaggio torna nel 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weekend </w:t>
      </w:r>
      <w:r w:rsidRPr="008B6B2F">
        <w:rPr>
          <w:rStyle w:val="il"/>
          <w:rFonts w:ascii="Tahoma" w:hAnsi="Tahoma" w:cs="Tahoma"/>
          <w:sz w:val="24"/>
          <w:szCs w:val="24"/>
          <w:shd w:val="clear" w:color="auto" w:fill="FFFFFF"/>
        </w:rPr>
        <w:t>del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6 e 7 magg</w:t>
      </w:r>
      <w:r w:rsidR="00DE7E15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 xml:space="preserve">io 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2023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Pr="008B6B2F">
        <w:rPr>
          <w:rStyle w:val="il"/>
          <w:rFonts w:ascii="Tahoma" w:hAnsi="Tahoma" w:cs="Tahoma"/>
          <w:sz w:val="24"/>
          <w:szCs w:val="24"/>
          <w:shd w:val="clear" w:color="auto" w:fill="FFFFFF"/>
        </w:rPr>
        <w:t>al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Pr="008B6B2F">
        <w:rPr>
          <w:rStyle w:val="il"/>
          <w:rFonts w:ascii="Tahoma" w:hAnsi="Tahoma" w:cs="Tahoma"/>
          <w:b/>
          <w:bCs/>
          <w:sz w:val="24"/>
          <w:szCs w:val="24"/>
          <w:shd w:val="clear" w:color="auto" w:fill="FFFFFF"/>
        </w:rPr>
        <w:t>Castello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 </w:t>
      </w:r>
      <w:r w:rsidRPr="008B6B2F">
        <w:rPr>
          <w:rStyle w:val="il"/>
          <w:rFonts w:ascii="Tahoma" w:hAnsi="Tahoma" w:cs="Tahoma"/>
          <w:b/>
          <w:bCs/>
          <w:sz w:val="24"/>
          <w:szCs w:val="24"/>
          <w:shd w:val="clear" w:color="auto" w:fill="FFFFFF"/>
        </w:rPr>
        <w:t>di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 Paderna </w:t>
      </w:r>
      <w:r w:rsidRPr="008B6B2F">
        <w:rPr>
          <w:rStyle w:val="il"/>
          <w:rFonts w:ascii="Tahoma" w:hAnsi="Tahoma" w:cs="Tahoma"/>
          <w:b/>
          <w:bCs/>
          <w:sz w:val="24"/>
          <w:szCs w:val="24"/>
          <w:shd w:val="clear" w:color="auto" w:fill="FFFFFF"/>
        </w:rPr>
        <w:t>di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 Pontenure (</w:t>
      </w:r>
      <w:r w:rsidR="00D00FE1"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PC</w:t>
      </w:r>
      <w:r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>) 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con circa </w:t>
      </w:r>
      <w:r w:rsidR="00D00FE1"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110 espositori </w:t>
      </w:r>
      <w:r w:rsidR="00DE7E15">
        <w:rPr>
          <w:rFonts w:ascii="Tahoma" w:hAnsi="Tahoma" w:cs="Tahoma"/>
          <w:sz w:val="24"/>
          <w:szCs w:val="24"/>
          <w:shd w:val="clear" w:color="auto" w:fill="FFFFFF"/>
        </w:rPr>
        <w:t xml:space="preserve">e tantissime 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attività e curiosità legate </w:t>
      </w:r>
      <w:r w:rsidRPr="008B6B2F">
        <w:rPr>
          <w:rStyle w:val="il"/>
          <w:rFonts w:ascii="Tahoma" w:hAnsi="Tahoma" w:cs="Tahoma"/>
          <w:sz w:val="24"/>
          <w:szCs w:val="24"/>
          <w:shd w:val="clear" w:color="auto" w:fill="FFFFFF"/>
        </w:rPr>
        <w:t>al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 mondo naturale e botanico</w:t>
      </w:r>
      <w:r w:rsidR="00D00FE1"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, fra 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le meraviglie floreali, espressione </w:t>
      </w:r>
      <w:r w:rsidRPr="008B6B2F">
        <w:rPr>
          <w:rStyle w:val="il"/>
          <w:rFonts w:ascii="Tahoma" w:hAnsi="Tahoma" w:cs="Tahoma"/>
          <w:sz w:val="24"/>
          <w:szCs w:val="24"/>
          <w:shd w:val="clear" w:color="auto" w:fill="FFFFFF"/>
        </w:rPr>
        <w:t>di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 biodiversità e </w:t>
      </w:r>
      <w:r w:rsidRPr="008B6B2F">
        <w:rPr>
          <w:rStyle w:val="il"/>
          <w:rFonts w:ascii="Tahoma" w:hAnsi="Tahoma" w:cs="Tahoma"/>
          <w:sz w:val="24"/>
          <w:szCs w:val="24"/>
          <w:shd w:val="clear" w:color="auto" w:fill="FFFFFF"/>
        </w:rPr>
        <w:t>di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> stagionalità</w:t>
      </w:r>
      <w:r w:rsidR="00D00FE1" w:rsidRPr="008B6B2F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14:paraId="67CB8240" w14:textId="77777777" w:rsidR="0068787B" w:rsidRDefault="0068787B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0550B1B0" w14:textId="6BC97ECD" w:rsidR="00541240" w:rsidRPr="008117EA" w:rsidRDefault="0068787B" w:rsidP="00541240">
      <w:pPr>
        <w:spacing w:after="0" w:line="240" w:lineRule="auto"/>
        <w:jc w:val="both"/>
        <w:rPr>
          <w:rFonts w:ascii="Tahoma" w:hAnsi="Tahoma" w:cs="Tahoma"/>
          <w:color w:val="050505"/>
          <w:sz w:val="24"/>
          <w:szCs w:val="24"/>
          <w:shd w:val="clear" w:color="auto" w:fill="FFFFFF"/>
        </w:rPr>
      </w:pPr>
      <w:r w:rsidRPr="008117EA">
        <w:rPr>
          <w:rFonts w:ascii="Tahoma" w:hAnsi="Tahoma" w:cs="Tahoma"/>
          <w:b/>
          <w:color w:val="050505"/>
          <w:sz w:val="24"/>
          <w:szCs w:val="24"/>
          <w:shd w:val="clear" w:color="auto" w:fill="FFFFFF"/>
        </w:rPr>
        <w:t>Il 21 maggio</w:t>
      </w:r>
      <w:r w:rsidRPr="008117EA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, </w:t>
      </w:r>
      <w:r w:rsidR="00541240" w:rsidRPr="008117EA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il paese di </w:t>
      </w:r>
      <w:r w:rsidR="00541240" w:rsidRPr="008117EA">
        <w:rPr>
          <w:rFonts w:ascii="Tahoma" w:hAnsi="Tahoma" w:cs="Tahoma"/>
          <w:b/>
          <w:color w:val="050505"/>
          <w:sz w:val="24"/>
          <w:szCs w:val="24"/>
          <w:shd w:val="clear" w:color="auto" w:fill="FFFFFF"/>
        </w:rPr>
        <w:t>Caminata in Alta Val Tidone</w:t>
      </w:r>
      <w:r w:rsidR="00541240" w:rsidRPr="008117EA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 </w:t>
      </w:r>
      <w:r w:rsidR="00D62E58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(PC) </w:t>
      </w:r>
      <w:r w:rsidR="00541240" w:rsidRPr="008117EA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si trasforma in </w:t>
      </w:r>
      <w:r w:rsidRPr="008117EA">
        <w:rPr>
          <w:rFonts w:ascii="Tahoma" w:hAnsi="Tahoma" w:cs="Tahoma"/>
          <w:b/>
          <w:color w:val="050505"/>
          <w:sz w:val="24"/>
          <w:szCs w:val="24"/>
          <w:shd w:val="clear" w:color="auto" w:fill="FFFFFF"/>
        </w:rPr>
        <w:t>Borgo in Fiore</w:t>
      </w:r>
      <w:r w:rsidR="0082755F">
        <w:rPr>
          <w:rFonts w:ascii="Tahoma" w:hAnsi="Tahoma" w:cs="Tahoma"/>
          <w:color w:val="050505"/>
          <w:sz w:val="24"/>
          <w:szCs w:val="24"/>
          <w:shd w:val="clear" w:color="auto" w:fill="FFFFFF"/>
        </w:rPr>
        <w:t>: p</w:t>
      </w:r>
      <w:r w:rsidR="0082755F" w:rsidRPr="0082755F">
        <w:rPr>
          <w:rFonts w:ascii="Tahoma" w:hAnsi="Tahoma" w:cs="Tahoma"/>
          <w:color w:val="050505"/>
          <w:sz w:val="24"/>
          <w:szCs w:val="24"/>
          <w:shd w:val="clear" w:color="auto" w:fill="FFFFFF"/>
        </w:rPr>
        <w:t>er l'intera giornata saranno presenti banchetti di fiori, di essenze, di profumi, di cibo, di spezie e di tutto ciò che ruota attorno al mondo della natura, del benessere e della vita all'aria aperta. Presenti anche espositori di altri generi che spaziano dalla bellezza all'arte, dal giardinaggio alla cura della persona, dai prodotti naturali per la bellezza all'abbigliamento</w:t>
      </w:r>
      <w:r w:rsidR="001D014A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. </w:t>
      </w:r>
      <w:r w:rsidR="00FF1065">
        <w:rPr>
          <w:rFonts w:ascii="Tahoma" w:hAnsi="Tahoma" w:cs="Tahoma"/>
          <w:color w:val="050505"/>
          <w:sz w:val="24"/>
          <w:szCs w:val="24"/>
          <w:shd w:val="clear" w:color="auto" w:fill="FFFFFF"/>
        </w:rPr>
        <w:t>Il</w:t>
      </w:r>
      <w:r w:rsidR="00FF1065" w:rsidRPr="00FF1065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 paese sarà abbellito da fiori e decorazioni a tema e gli stessi residenti saranno coinvolti in prima persona nel rendere il borgo un piccolo “gioiello” che nulla ha da invidiare ai villaggi della campagna francese o di quella inglese</w:t>
      </w:r>
      <w:r w:rsidR="00C8569F">
        <w:rPr>
          <w:rFonts w:ascii="Tahoma" w:hAnsi="Tahoma" w:cs="Tahoma"/>
          <w:color w:val="050505"/>
          <w:sz w:val="24"/>
          <w:szCs w:val="24"/>
          <w:shd w:val="clear" w:color="auto" w:fill="FFFFFF"/>
        </w:rPr>
        <w:t xml:space="preserve">. </w:t>
      </w:r>
      <w:r w:rsidR="00541240" w:rsidRPr="008117EA">
        <w:rPr>
          <w:rFonts w:ascii="Tahoma" w:hAnsi="Tahoma" w:cs="Tahoma"/>
          <w:color w:val="050505"/>
          <w:sz w:val="24"/>
          <w:szCs w:val="24"/>
          <w:shd w:val="clear" w:color="auto" w:fill="FFFFFF"/>
        </w:rPr>
        <w:t>Per l’occasione il FAI organizza Giardini Aperti, per ammirare i giardini più belli, immersi nel paesaggio.</w:t>
      </w:r>
    </w:p>
    <w:p w14:paraId="03BD57A7" w14:textId="77777777" w:rsidR="006D1BAB" w:rsidRPr="008117EA" w:rsidRDefault="00541240" w:rsidP="00541240">
      <w:pPr>
        <w:spacing w:after="0" w:line="240" w:lineRule="auto"/>
        <w:jc w:val="both"/>
        <w:rPr>
          <w:rFonts w:ascii="Tahoma" w:hAnsi="Tahoma" w:cs="Tahoma"/>
          <w:color w:val="141827"/>
          <w:sz w:val="24"/>
          <w:szCs w:val="24"/>
        </w:rPr>
      </w:pPr>
      <w:r w:rsidRPr="008117EA">
        <w:rPr>
          <w:rFonts w:ascii="Tahoma" w:hAnsi="Tahoma" w:cs="Tahoma"/>
          <w:color w:val="050505"/>
          <w:sz w:val="24"/>
          <w:szCs w:val="24"/>
        </w:rPr>
        <w:br/>
      </w:r>
      <w:r w:rsidR="006D1BAB" w:rsidRPr="008117EA">
        <w:rPr>
          <w:rFonts w:ascii="Tahoma" w:hAnsi="Tahoma" w:cs="Tahoma"/>
          <w:spacing w:val="-5"/>
          <w:sz w:val="24"/>
          <w:szCs w:val="24"/>
        </w:rPr>
        <w:t xml:space="preserve">Nel suggestivo borgo di </w:t>
      </w:r>
      <w:r w:rsidR="006D1BAB" w:rsidRPr="008117EA">
        <w:rPr>
          <w:rFonts w:ascii="Tahoma" w:hAnsi="Tahoma" w:cs="Tahoma"/>
          <w:b/>
          <w:spacing w:val="-5"/>
          <w:sz w:val="24"/>
          <w:szCs w:val="24"/>
        </w:rPr>
        <w:t>Bobbio (PC),</w:t>
      </w:r>
      <w:r w:rsidR="006D1BAB" w:rsidRPr="008117EA">
        <w:rPr>
          <w:rFonts w:ascii="Tahoma" w:hAnsi="Tahoma" w:cs="Tahoma"/>
          <w:spacing w:val="-5"/>
          <w:sz w:val="24"/>
          <w:szCs w:val="24"/>
        </w:rPr>
        <w:t xml:space="preserve"> uno dei Borghi più Belli d’Italia, si spandono le fragranze di </w:t>
      </w:r>
      <w:r w:rsidR="006D1BAB" w:rsidRPr="008117EA">
        <w:rPr>
          <w:rFonts w:ascii="Tahoma" w:hAnsi="Tahoma" w:cs="Tahoma"/>
          <w:b/>
          <w:spacing w:val="-5"/>
          <w:sz w:val="24"/>
          <w:szCs w:val="24"/>
        </w:rPr>
        <w:t>Castello in Fiore</w:t>
      </w:r>
      <w:r w:rsidR="006D1BAB" w:rsidRPr="008117EA">
        <w:rPr>
          <w:rFonts w:ascii="Tahoma" w:hAnsi="Tahoma" w:cs="Tahoma"/>
          <w:spacing w:val="-5"/>
          <w:sz w:val="24"/>
          <w:szCs w:val="24"/>
        </w:rPr>
        <w:t xml:space="preserve">. La mostra di </w:t>
      </w:r>
      <w:r w:rsidR="006D1BAB" w:rsidRPr="008117EA">
        <w:rPr>
          <w:rFonts w:ascii="Tahoma" w:hAnsi="Tahoma" w:cs="Tahoma"/>
          <w:b/>
          <w:spacing w:val="-5"/>
          <w:sz w:val="24"/>
          <w:szCs w:val="24"/>
        </w:rPr>
        <w:t>piante, artigianato artistico e prodotti alimentari della tradizione locale, il 27 e il 28 maggio 2023</w:t>
      </w:r>
      <w:r w:rsidR="006D1BAB" w:rsidRPr="008117EA">
        <w:rPr>
          <w:rFonts w:ascii="Tahoma" w:hAnsi="Tahoma" w:cs="Tahoma"/>
          <w:spacing w:val="-5"/>
          <w:sz w:val="24"/>
          <w:szCs w:val="24"/>
        </w:rPr>
        <w:t xml:space="preserve">, si svolge nel medievale Castello Malaspina Dal Verme, che dall’alto domina sul paesaggio della </w:t>
      </w:r>
      <w:r w:rsidR="006D1BAB" w:rsidRPr="008117EA">
        <w:rPr>
          <w:rFonts w:ascii="Tahoma" w:hAnsi="Tahoma" w:cs="Tahoma"/>
          <w:b/>
          <w:spacing w:val="-5"/>
          <w:sz w:val="24"/>
          <w:szCs w:val="24"/>
        </w:rPr>
        <w:t>Val Trebbia</w:t>
      </w:r>
      <w:r w:rsidR="006D1BAB" w:rsidRPr="008117EA">
        <w:rPr>
          <w:rFonts w:ascii="Tahoma" w:hAnsi="Tahoma" w:cs="Tahoma"/>
          <w:spacing w:val="-5"/>
          <w:sz w:val="24"/>
          <w:szCs w:val="24"/>
        </w:rPr>
        <w:t>. L'esposizione si apre nello spazio antistante l'ingresso del maniero e il percorso si dipana nel saliscendi a ridosso dell'imponente muro a scarpa. Un luogo privilegiato per ammirare l’Appennino piacentino.</w:t>
      </w:r>
    </w:p>
    <w:p w14:paraId="11D84350" w14:textId="77777777" w:rsidR="008117EA" w:rsidRDefault="008117EA" w:rsidP="008B6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09B1CE5" w14:textId="77777777" w:rsidR="00327742" w:rsidRDefault="00327742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DE7E15">
        <w:rPr>
          <w:rFonts w:ascii="Tahoma" w:hAnsi="Tahoma" w:cs="Tahoma"/>
          <w:b/>
          <w:sz w:val="24"/>
          <w:szCs w:val="24"/>
        </w:rPr>
        <w:t>Il 27 e il 28 maggio 2023 a Parma e il 10 e 11 giugno a Piacenza</w:t>
      </w:r>
      <w:r w:rsidR="00754D83">
        <w:rPr>
          <w:rFonts w:ascii="Tahoma" w:hAnsi="Tahoma" w:cs="Tahoma"/>
          <w:b/>
          <w:sz w:val="24"/>
          <w:szCs w:val="24"/>
        </w:rPr>
        <w:t xml:space="preserve"> </w:t>
      </w:r>
      <w:r w:rsidRPr="00DE7E15">
        <w:rPr>
          <w:rFonts w:ascii="Tahoma" w:hAnsi="Tahoma" w:cs="Tahoma"/>
          <w:b/>
          <w:sz w:val="24"/>
          <w:szCs w:val="24"/>
        </w:rPr>
        <w:t>aprono al pubblico i giardini segreti del centro storico, per il festival Interno Verde</w:t>
      </w:r>
      <w:r w:rsidRPr="008B6B2F">
        <w:rPr>
          <w:rFonts w:ascii="Tahoma" w:hAnsi="Tahoma" w:cs="Tahoma"/>
          <w:sz w:val="24"/>
          <w:szCs w:val="24"/>
        </w:rPr>
        <w:t xml:space="preserve">. Luoghi dal grande fascino attraverso i quali è possibile leggere la storia, i cambiamenti e l’evoluzione delle città. I visitatori, a piedi o in bicicletta, seguendo una mappa, possono scoprire questi scrigni di vegetazione nascosta, partecipando anche al programma di iniziative dedicate alla natura e all’ambiente: 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merende sotto gli alberi e visite guidate, 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lastRenderedPageBreak/>
        <w:t>laboratori per adulti e bambini, gite fluviali, itinerari tematici, presentazioni, mostre, installazioni e performance artistiche.</w:t>
      </w:r>
    </w:p>
    <w:p w14:paraId="49B045F2" w14:textId="77777777" w:rsidR="00D62E58" w:rsidRDefault="00D62E58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0A783D11" w14:textId="6C5391D5" w:rsidR="00D62E58" w:rsidRDefault="00D62E58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I migliori vivaisti e artigiani si incontrano nel bellissimo parco del borgo di </w:t>
      </w:r>
      <w:r w:rsidRPr="00D62E58">
        <w:rPr>
          <w:rFonts w:ascii="Tahoma" w:hAnsi="Tahoma" w:cs="Tahoma"/>
          <w:b/>
          <w:sz w:val="24"/>
          <w:szCs w:val="24"/>
          <w:shd w:val="clear" w:color="auto" w:fill="FFFFFF"/>
        </w:rPr>
        <w:t>Grazzano Visconti (PC)</w:t>
      </w:r>
      <w:r w:rsidR="00A36B09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, </w:t>
      </w:r>
      <w:r w:rsidR="00A36B09" w:rsidRPr="00A36B09"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suggestivo </w:t>
      </w:r>
      <w:r w:rsidR="00A36B09"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e fiabesco </w:t>
      </w:r>
      <w:r w:rsidR="00A36B09" w:rsidRPr="00A36B09">
        <w:rPr>
          <w:rFonts w:ascii="Tahoma" w:hAnsi="Tahoma" w:cs="Tahoma"/>
          <w:bCs/>
          <w:sz w:val="24"/>
          <w:szCs w:val="24"/>
          <w:shd w:val="clear" w:color="auto" w:fill="FFFFFF"/>
        </w:rPr>
        <w:t>villaggio neo-gotico,</w:t>
      </w:r>
      <w:r w:rsidR="00A36B09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Pr="00D62E58">
        <w:rPr>
          <w:rFonts w:ascii="Tahoma" w:hAnsi="Tahoma" w:cs="Tahoma"/>
          <w:b/>
          <w:sz w:val="24"/>
          <w:szCs w:val="24"/>
          <w:shd w:val="clear" w:color="auto" w:fill="FFFFFF"/>
        </w:rPr>
        <w:t>per Verde Grazzano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, la manifestazione dedicata al verde e alla creatività, per gli appassionati dell’aria aperta, della natura e del giardinaggio. </w:t>
      </w:r>
      <w:r w:rsidRPr="00D62E58">
        <w:rPr>
          <w:rFonts w:ascii="Tahoma" w:hAnsi="Tahoma" w:cs="Tahoma"/>
          <w:b/>
          <w:sz w:val="24"/>
          <w:szCs w:val="24"/>
          <w:shd w:val="clear" w:color="auto" w:fill="FFFFFF"/>
        </w:rPr>
        <w:t>Dal 22 al 24 settembre 2023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tanti gli incontri e le curiosità, con espositori italiani ed internazionali.</w:t>
      </w:r>
    </w:p>
    <w:p w14:paraId="41CB7B16" w14:textId="77777777" w:rsidR="00DE7E15" w:rsidRDefault="00DE7E15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363DC087" w14:textId="77777777" w:rsidR="00DE7E15" w:rsidRPr="008B6B2F" w:rsidRDefault="00DE7E15" w:rsidP="00DE7E15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L’ultimo fine settimana di settembre 2023 a Guastalla (RE)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 fiorisce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la festa della biodiversità di </w:t>
      </w: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Piante e Animali Perduti</w:t>
      </w: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, alla 26° edizione. La città sul Grande Fiume torna alle </w:t>
      </w: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atmosfere del Rinascimento, con i mercati di </w:t>
      </w:r>
      <w:r w:rsidRPr="00DE7E15">
        <w:rPr>
          <w:rFonts w:ascii="Tahoma" w:hAnsi="Tahoma" w:cs="Tahoma"/>
          <w:b/>
          <w:sz w:val="24"/>
          <w:szCs w:val="24"/>
        </w:rPr>
        <w:t>animali, di erbe e cibarie lungo le antiche vie del centro storico</w:t>
      </w:r>
      <w:r w:rsidRPr="008B6B2F">
        <w:rPr>
          <w:rFonts w:ascii="Tahoma" w:hAnsi="Tahoma" w:cs="Tahoma"/>
          <w:sz w:val="24"/>
          <w:szCs w:val="24"/>
        </w:rPr>
        <w:t>, all’ombra del palazzo ducale e della statua di Ferrante Gonzaga, collezioni floreali dei migliori vivaisti italiani, alta enogastronomia, animali rari e di corte, artigianato tradizionale, frutti antichi, palii, sfide e concorsi sul cibo, giochi di una volta e visite alla scoperta di Guastalla.</w:t>
      </w:r>
    </w:p>
    <w:p w14:paraId="7A0FC418" w14:textId="77777777" w:rsidR="00DE7E15" w:rsidRPr="008B6B2F" w:rsidRDefault="00DE7E15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49E2D0BE" w14:textId="77777777" w:rsidR="00286138" w:rsidRDefault="003050E9" w:rsidP="008B6B2F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Non una mostra floreale convenzionale, ma </w:t>
      </w:r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un’installazione artistica ideata con 200mila fiori è </w:t>
      </w:r>
      <w:proofErr w:type="spellStart"/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Florilegium</w:t>
      </w:r>
      <w:proofErr w:type="spellEnd"/>
      <w:r w:rsidRPr="00DE7E15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, </w:t>
      </w:r>
      <w:r w:rsidR="00286138" w:rsidRPr="00DE7E15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opera dell’artista britannica Rebecca Louise </w:t>
      </w:r>
      <w:proofErr w:type="spellStart"/>
      <w:r w:rsidR="00286138"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Law</w:t>
      </w:r>
      <w:proofErr w:type="spellEnd"/>
      <w:r w:rsidR="00286138"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 ed </w:t>
      </w:r>
      <w:r w:rsidR="00F0191E" w:rsidRPr="008B6B2F">
        <w:rPr>
          <w:rFonts w:ascii="Tahoma" w:hAnsi="Tahoma" w:cs="Tahoma"/>
          <w:sz w:val="24"/>
          <w:szCs w:val="24"/>
          <w:shd w:val="clear" w:color="auto" w:fill="FFFFFF"/>
        </w:rPr>
        <w:t>allestita nell’Oratorio di San Tiburzio di Parma</w:t>
      </w:r>
      <w:r w:rsidR="00286138" w:rsidRPr="008B6B2F">
        <w:rPr>
          <w:rFonts w:ascii="Tahoma" w:hAnsi="Tahoma" w:cs="Tahoma"/>
          <w:sz w:val="24"/>
          <w:szCs w:val="24"/>
          <w:shd w:val="clear" w:color="auto" w:fill="FFFFFF"/>
        </w:rPr>
        <w:t>. Un cielo di fiori</w:t>
      </w:r>
      <w:r w:rsidR="00286138" w:rsidRPr="008B6B2F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286138" w:rsidRPr="00DE7E15">
        <w:rPr>
          <w:rStyle w:val="Enfasigrassetto"/>
          <w:rFonts w:ascii="Tahoma" w:hAnsi="Tahoma" w:cs="Tahoma"/>
          <w:b w:val="0"/>
          <w:sz w:val="24"/>
          <w:szCs w:val="24"/>
          <w:shd w:val="clear" w:color="auto" w:fill="FFFFFF"/>
        </w:rPr>
        <w:t>che si fondono in un continuum cromatico con gli affreschi della Chiesa. I fiori sono i</w:t>
      </w:r>
      <w:r w:rsidR="00286138" w:rsidRPr="00DE7E15">
        <w:rPr>
          <w:rFonts w:ascii="Tahoma" w:hAnsi="Tahoma" w:cs="Tahoma"/>
          <w:sz w:val="24"/>
          <w:szCs w:val="24"/>
          <w:shd w:val="clear" w:color="auto" w:fill="FFFFFF"/>
        </w:rPr>
        <w:t>n</w:t>
      </w:r>
      <w:r w:rsidR="00286138"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 costante e organico mutamento, espressione della ricerca dell’artista sull’evoluzione e sul deperimento dell’opera, spesso concepita come architettura floreale </w:t>
      </w:r>
      <w:proofErr w:type="spellStart"/>
      <w:r w:rsidR="00286138" w:rsidRPr="008B6B2F">
        <w:rPr>
          <w:rFonts w:ascii="Tahoma" w:hAnsi="Tahoma" w:cs="Tahoma"/>
          <w:sz w:val="24"/>
          <w:szCs w:val="24"/>
          <w:shd w:val="clear" w:color="auto" w:fill="FFFFFF"/>
        </w:rPr>
        <w:t>larger</w:t>
      </w:r>
      <w:proofErr w:type="spellEnd"/>
      <w:r w:rsidR="00286138" w:rsidRPr="008B6B2F">
        <w:rPr>
          <w:rFonts w:ascii="Tahoma" w:hAnsi="Tahoma" w:cs="Tahoma"/>
          <w:sz w:val="24"/>
          <w:szCs w:val="24"/>
          <w:shd w:val="clear" w:color="auto" w:fill="FFFFFF"/>
        </w:rPr>
        <w:t>-</w:t>
      </w:r>
      <w:proofErr w:type="spellStart"/>
      <w:r w:rsidR="00286138" w:rsidRPr="008B6B2F">
        <w:rPr>
          <w:rFonts w:ascii="Tahoma" w:hAnsi="Tahoma" w:cs="Tahoma"/>
          <w:sz w:val="24"/>
          <w:szCs w:val="24"/>
          <w:shd w:val="clear" w:color="auto" w:fill="FFFFFF"/>
        </w:rPr>
        <w:t>than</w:t>
      </w:r>
      <w:proofErr w:type="spellEnd"/>
      <w:r w:rsidR="00286138" w:rsidRPr="008B6B2F">
        <w:rPr>
          <w:rFonts w:ascii="Tahoma" w:hAnsi="Tahoma" w:cs="Tahoma"/>
          <w:sz w:val="24"/>
          <w:szCs w:val="24"/>
          <w:shd w:val="clear" w:color="auto" w:fill="FFFFFF"/>
        </w:rPr>
        <w:t>-life e scultura site-</w:t>
      </w:r>
      <w:proofErr w:type="spellStart"/>
      <w:r w:rsidR="00286138" w:rsidRPr="008B6B2F">
        <w:rPr>
          <w:rFonts w:ascii="Tahoma" w:hAnsi="Tahoma" w:cs="Tahoma"/>
          <w:sz w:val="24"/>
          <w:szCs w:val="24"/>
          <w:shd w:val="clear" w:color="auto" w:fill="FFFFFF"/>
        </w:rPr>
        <w:t>specific</w:t>
      </w:r>
      <w:proofErr w:type="spellEnd"/>
      <w:r w:rsidR="00286138" w:rsidRPr="008B6B2F">
        <w:rPr>
          <w:rFonts w:ascii="Tahoma" w:hAnsi="Tahoma" w:cs="Tahoma"/>
          <w:sz w:val="24"/>
          <w:szCs w:val="24"/>
          <w:shd w:val="clear" w:color="auto" w:fill="FFFFFF"/>
        </w:rPr>
        <w:t xml:space="preserve">. La mostra è aperta </w:t>
      </w:r>
      <w:r w:rsidR="00286138" w:rsidRPr="00DE7E15">
        <w:rPr>
          <w:rFonts w:ascii="Tahoma" w:hAnsi="Tahoma" w:cs="Tahoma"/>
          <w:b/>
          <w:sz w:val="24"/>
          <w:szCs w:val="24"/>
          <w:shd w:val="clear" w:color="auto" w:fill="FFFFFF"/>
        </w:rPr>
        <w:t>fino al 30 novembre</w:t>
      </w:r>
      <w:r w:rsidR="00286138" w:rsidRPr="008B6B2F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14:paraId="1D6EE4F6" w14:textId="44EDB440" w:rsidR="008B6B2F" w:rsidRPr="00515501" w:rsidRDefault="008B6B2F" w:rsidP="008B6B2F">
      <w:pPr>
        <w:shd w:val="clear" w:color="auto" w:fill="FFFFFF"/>
        <w:spacing w:before="280" w:after="28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Link cartella immagini: </w:t>
      </w:r>
      <w:hyperlink r:id="rId8" w:tgtFrame="_blank" w:history="1">
        <w:r w:rsidR="00CB2BDC" w:rsidRPr="00CB2BDC">
          <w:rPr>
            <w:rStyle w:val="Collegamentoipertestuale"/>
            <w:rFonts w:ascii="Tahoma" w:hAnsi="Tahoma" w:cs="Tahoma"/>
            <w:b/>
            <w:bCs/>
            <w:sz w:val="24"/>
            <w:szCs w:val="24"/>
          </w:rPr>
          <w:t>https://bit.ly/EmiliainFiore2023</w:t>
        </w:r>
      </w:hyperlink>
      <w:r w:rsidR="00CB2BDC">
        <w:rPr>
          <w:rFonts w:ascii="Tahoma" w:hAnsi="Tahoma" w:cs="Tahoma"/>
          <w:color w:val="0000FF"/>
          <w:u w:val="single"/>
        </w:rPr>
        <w:t xml:space="preserve"> </w:t>
      </w:r>
    </w:p>
    <w:p w14:paraId="42528656" w14:textId="77777777" w:rsidR="008B6B2F" w:rsidRDefault="008B6B2F" w:rsidP="008B6B2F">
      <w:pPr>
        <w:shd w:val="clear" w:color="auto" w:fill="FFFFFF"/>
        <w:spacing w:after="0" w:line="240" w:lineRule="auto"/>
      </w:pPr>
      <w:r>
        <w:rPr>
          <w:rFonts w:ascii="Tahoma" w:eastAsia="Tahoma" w:hAnsi="Tahoma" w:cs="Tahoma"/>
          <w:b/>
          <w:sz w:val="24"/>
          <w:szCs w:val="24"/>
        </w:rPr>
        <w:t>Per informazioni: Visit Emilia</w:t>
      </w:r>
    </w:p>
    <w:p w14:paraId="72F86A54" w14:textId="77777777" w:rsidR="008B6B2F" w:rsidRDefault="008B6B2F" w:rsidP="008B6B2F">
      <w:pPr>
        <w:pStyle w:val="Corpotesto"/>
        <w:shd w:val="clear" w:color="auto" w:fill="FFFFFF"/>
        <w:jc w:val="left"/>
      </w:pPr>
      <w:bookmarkStart w:id="0" w:name="docs-internal-guid-336e8e1d-7fff-45bf-c3"/>
      <w:bookmarkEnd w:id="0"/>
      <w:r>
        <w:t xml:space="preserve">E-mail: </w:t>
      </w:r>
      <w:hyperlink r:id="rId9" w:history="1">
        <w:r>
          <w:rPr>
            <w:rStyle w:val="Collegamentoipertestuale"/>
            <w:rFonts w:eastAsia="MS Gothic"/>
          </w:rPr>
          <w:t>info@visitemilia.com</w:t>
        </w:r>
      </w:hyperlink>
    </w:p>
    <w:p w14:paraId="3F141798" w14:textId="77777777" w:rsidR="008B6B2F" w:rsidRDefault="008B6B2F" w:rsidP="008B6B2F">
      <w:pPr>
        <w:pStyle w:val="Corpotesto"/>
      </w:pPr>
      <w:r>
        <w:t xml:space="preserve">Sito web: </w:t>
      </w:r>
      <w:hyperlink r:id="rId10" w:history="1">
        <w:r>
          <w:rPr>
            <w:rStyle w:val="Collegamentoipertestuale"/>
            <w:rFonts w:eastAsia="MS Gothic"/>
          </w:rPr>
          <w:t>www.visitemilia.co</w:t>
        </w:r>
      </w:hyperlink>
      <w:hyperlink r:id="rId11" w:history="1">
        <w:r>
          <w:rPr>
            <w:rStyle w:val="Collegamentoipertestuale"/>
            <w:rFonts w:eastAsia="MS Gothic"/>
          </w:rPr>
          <w:t>m</w:t>
        </w:r>
      </w:hyperlink>
      <w:r>
        <w:t xml:space="preserve"> </w:t>
      </w:r>
    </w:p>
    <w:p w14:paraId="00D9FE76" w14:textId="77777777" w:rsidR="008B6B2F" w:rsidRDefault="008B6B2F" w:rsidP="008B6B2F">
      <w:pPr>
        <w:shd w:val="clear" w:color="auto" w:fill="FFFFFF"/>
        <w:tabs>
          <w:tab w:val="left" w:pos="2088"/>
        </w:tabs>
        <w:spacing w:after="0"/>
      </w:pPr>
      <w:r>
        <w:rPr>
          <w:rFonts w:ascii="Tahoma" w:eastAsia="Tahoma" w:hAnsi="Tahoma" w:cs="Tahoma"/>
          <w:sz w:val="24"/>
          <w:szCs w:val="24"/>
        </w:rPr>
        <w:t> </w:t>
      </w:r>
      <w:r>
        <w:rPr>
          <w:rFonts w:ascii="Tahoma" w:eastAsia="Tahoma" w:hAnsi="Tahoma" w:cs="Tahoma"/>
          <w:sz w:val="24"/>
          <w:szCs w:val="24"/>
        </w:rPr>
        <w:tab/>
      </w:r>
    </w:p>
    <w:p w14:paraId="460398FC" w14:textId="77777777" w:rsidR="008B6B2F" w:rsidRDefault="008B6B2F" w:rsidP="008B6B2F">
      <w:pPr>
        <w:shd w:val="clear" w:color="auto" w:fill="FFFFFF"/>
        <w:spacing w:after="0" w:line="240" w:lineRule="auto"/>
      </w:pPr>
      <w:r>
        <w:rPr>
          <w:rFonts w:ascii="Tahoma" w:eastAsia="Tahoma" w:hAnsi="Tahoma" w:cs="Tahoma"/>
          <w:b/>
          <w:sz w:val="24"/>
          <w:szCs w:val="24"/>
        </w:rPr>
        <w:t>Ufficio Stampa per Visit Emilia</w:t>
      </w:r>
    </w:p>
    <w:p w14:paraId="1310C428" w14:textId="77777777" w:rsidR="008B6B2F" w:rsidRDefault="008B6B2F" w:rsidP="008B6B2F">
      <w:pPr>
        <w:shd w:val="clear" w:color="auto" w:fill="FFFFFF"/>
        <w:spacing w:after="0" w:line="240" w:lineRule="auto"/>
      </w:pPr>
      <w:r>
        <w:rPr>
          <w:rFonts w:ascii="Tahoma" w:eastAsia="Tahoma" w:hAnsi="Tahoma" w:cs="Tahoma"/>
          <w:b/>
          <w:sz w:val="24"/>
          <w:szCs w:val="24"/>
        </w:rPr>
        <w:t>Ella Studio di Comunicazione di Carla Soffritti </w:t>
      </w:r>
    </w:p>
    <w:p w14:paraId="0541F1D9" w14:textId="77777777" w:rsidR="008B6B2F" w:rsidRPr="00165916" w:rsidRDefault="008B6B2F" w:rsidP="008B6B2F">
      <w:pPr>
        <w:shd w:val="clear" w:color="auto" w:fill="FFFFFF"/>
        <w:spacing w:after="0" w:line="240" w:lineRule="auto"/>
        <w:rPr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>Tel. 0521 336376  335 8388895</w:t>
      </w:r>
    </w:p>
    <w:p w14:paraId="4DE7D7F7" w14:textId="77777777" w:rsidR="008B6B2F" w:rsidRPr="00165916" w:rsidRDefault="008B6B2F" w:rsidP="008B6B2F">
      <w:pPr>
        <w:shd w:val="clear" w:color="auto" w:fill="FFFFFF"/>
        <w:spacing w:after="0" w:line="240" w:lineRule="auto"/>
        <w:jc w:val="both"/>
        <w:rPr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 xml:space="preserve">E-mail: </w:t>
      </w:r>
      <w:bookmarkStart w:id="1" w:name="docs-internal-guid-f3cf2707-7fff-8123-f5"/>
      <w:bookmarkEnd w:id="1"/>
      <w:r w:rsidR="00ED3265">
        <w:fldChar w:fldCharType="begin"/>
      </w:r>
      <w:r w:rsidRPr="00165916">
        <w:rPr>
          <w:lang w:val="pt-BR"/>
        </w:rPr>
        <w:instrText xml:space="preserve"> HYPERLINK "mailto:press@visitemilia.com"</w:instrText>
      </w:r>
      <w:r w:rsidR="00ED3265">
        <w:fldChar w:fldCharType="separate"/>
      </w:r>
      <w:r>
        <w:rPr>
          <w:rStyle w:val="Collegamentoipertestuale"/>
          <w:rFonts w:ascii="Tahoma" w:eastAsia="MS Gothic" w:hAnsi="Tahoma" w:cs="Tahoma"/>
          <w:szCs w:val="24"/>
          <w:lang w:val="pt-BR"/>
        </w:rPr>
        <w:t>press@visitemilia.com</w:t>
      </w:r>
      <w:r w:rsidR="00ED3265">
        <w:fldChar w:fldCharType="end"/>
      </w:r>
      <w:r>
        <w:rPr>
          <w:rFonts w:ascii="Tahoma" w:hAnsi="Tahoma" w:cs="Tahoma"/>
          <w:sz w:val="24"/>
          <w:szCs w:val="24"/>
          <w:lang w:val="pt-BR"/>
        </w:rPr>
        <w:t xml:space="preserve">   </w:t>
      </w:r>
    </w:p>
    <w:p w14:paraId="5254F92B" w14:textId="77777777" w:rsidR="008B6B2F" w:rsidRDefault="008B6B2F" w:rsidP="008B6B2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Sito web: </w:t>
      </w:r>
      <w:hyperlink r:id="rId12" w:history="1">
        <w:r>
          <w:rPr>
            <w:rStyle w:val="Collegamentoipertestuale"/>
            <w:rFonts w:ascii="Tahoma" w:eastAsia="Tahoma" w:hAnsi="Tahoma" w:cs="Tahoma"/>
            <w:szCs w:val="24"/>
          </w:rPr>
          <w:t>www.elladigital.it</w:t>
        </w:r>
      </w:hyperlink>
    </w:p>
    <w:p w14:paraId="20E7C9AE" w14:textId="77777777" w:rsidR="008B6B2F" w:rsidRDefault="008B6B2F" w:rsidP="008B6B2F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730D0A1" w14:textId="77777777" w:rsidR="008B6B2F" w:rsidRDefault="008B6B2F" w:rsidP="008B6B2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 xml:space="preserve">Ai sensi del Regolamento GDPR UE 2016/679 La informiamo che il Suo indirizzo e-mail è stato reperito attraverso fonti di pubblico dominio o attraverso e-mail o adesioni da noi ricevute. Tutti i destinatari della mail sono in copia nascosta. Le email vengono inviate attraverso il servizio "SMTP Dedicato" offerto da </w:t>
      </w:r>
      <w:hyperlink r:id="rId13" w:anchor="_blank" w:history="1">
        <w:r>
          <w:rPr>
            <w:rStyle w:val="Collegamentoipertestuale"/>
            <w:shd w:val="clear" w:color="auto" w:fill="FFFFFF"/>
          </w:rPr>
          <w:t>hostingperte.it</w:t>
        </w:r>
      </w:hyperlink>
      <w:r>
        <w:rPr>
          <w:rFonts w:ascii="Tahoma" w:hAnsi="Tahoma" w:cs="Tahoma"/>
          <w:shd w:val="clear" w:color="auto" w:fill="FFFFFF"/>
        </w:rPr>
        <w:t xml:space="preserve">. Il traffico di risposta è gestito da caselle </w:t>
      </w:r>
      <w:hyperlink r:id="rId14" w:anchor="_blank" w:history="1">
        <w:r>
          <w:rPr>
            <w:rStyle w:val="Collegamentoipertestuale"/>
            <w:shd w:val="clear" w:color="auto" w:fill="FFFFFF"/>
          </w:rPr>
          <w:t>aruba.it</w:t>
        </w:r>
      </w:hyperlink>
      <w:r>
        <w:rPr>
          <w:rFonts w:ascii="Tahoma" w:hAnsi="Tahoma" w:cs="Tahoma"/>
          <w:shd w:val="clear" w:color="auto" w:fill="FFFFFF"/>
        </w:rPr>
        <w:t>. Le email e i dati personali vengono conservati sui server dislocati nell'ufficio di Ella. I dati personali da noi raccolti sono usati esclusivamente per l'invio dei comunicati stampa e per eventuali comunicazioni dirette con gli interessati, relative alle notizie riportate in tali comunicati. Per maggiori informazioni sulla protezione dei dati: </w:t>
      </w:r>
      <w:hyperlink r:id="rId15" w:anchor="_blank" w:history="1">
        <w:r>
          <w:rPr>
            <w:rStyle w:val="Collegamentoipertestuale"/>
          </w:rPr>
          <w:t>https://www.iubenda.com/privacy-policy/70560508/legal</w:t>
        </w:r>
      </w:hyperlink>
    </w:p>
    <w:p w14:paraId="26C0A813" w14:textId="77777777" w:rsidR="008B6B2F" w:rsidRDefault="008B6B2F" w:rsidP="008B6B2F">
      <w:pPr>
        <w:spacing w:line="240" w:lineRule="auto"/>
        <w:jc w:val="both"/>
      </w:pPr>
      <w:r>
        <w:rPr>
          <w:rFonts w:ascii="Tahoma" w:hAnsi="Tahoma" w:cs="Tahoma"/>
        </w:rPr>
        <w:lastRenderedPageBreak/>
        <w:t>Qualora il messaggio pervenga anche a persona non interessata, preghiamo volercelo cortesemente segnalare rispondendo CANCELLAMI all'indirizzo </w:t>
      </w:r>
      <w:hyperlink r:id="rId16" w:anchor="_blank" w:history="1">
        <w:r>
          <w:rPr>
            <w:rStyle w:val="Collegamentoipertestuale"/>
          </w:rPr>
          <w:t>info@ella.it</w:t>
        </w:r>
      </w:hyperlink>
      <w:r>
        <w:rPr>
          <w:rFonts w:ascii="Tahoma" w:hAnsi="Tahoma" w:cs="Tahoma"/>
        </w:rPr>
        <w:t> precisando l'indirizzo che desiderate sia immediatamente rimosso dalla mailing list. Tendiamo ad evitare fastidiosi MULTIPLI INVII, ma laddove ciò avvenisse La preghiamo di segnalarcelo e ce ne scusiamo sin d'ora. Grazie.</w:t>
      </w:r>
    </w:p>
    <w:p w14:paraId="47FCB6D8" w14:textId="77777777" w:rsidR="008B6B2F" w:rsidRDefault="008B6B2F" w:rsidP="008B6B2F">
      <w:pPr>
        <w:pStyle w:val="Titolo1"/>
        <w:spacing w:before="0"/>
        <w:jc w:val="both"/>
        <w:rPr>
          <w:rFonts w:ascii="Tahoma" w:hAnsi="Tahoma" w:cs="Tahoma"/>
          <w:b w:val="0"/>
          <w:spacing w:val="-9"/>
          <w:sz w:val="24"/>
          <w:szCs w:val="24"/>
        </w:rPr>
      </w:pPr>
    </w:p>
    <w:p w14:paraId="44FF636C" w14:textId="77777777" w:rsidR="008B6B2F" w:rsidRDefault="008B6B2F" w:rsidP="008B6B2F">
      <w:pPr>
        <w:spacing w:after="0" w:line="624" w:lineRule="atLeast"/>
        <w:rPr>
          <w:rFonts w:ascii="IBM Plex Serif" w:hAnsi="IBM Plex Serif" w:cs="IBM Plex Serif"/>
          <w:b/>
          <w:color w:val="000000"/>
          <w:spacing w:val="-9"/>
          <w:sz w:val="24"/>
          <w:szCs w:val="24"/>
        </w:rPr>
      </w:pPr>
    </w:p>
    <w:p w14:paraId="1495EFBE" w14:textId="77777777" w:rsidR="007F25E4" w:rsidRPr="008B6B2F" w:rsidRDefault="007F25E4" w:rsidP="008B6B2F">
      <w:pPr>
        <w:spacing w:after="0" w:line="240" w:lineRule="auto"/>
        <w:ind w:left="720"/>
        <w:jc w:val="both"/>
        <w:rPr>
          <w:rFonts w:ascii="Tahoma" w:hAnsi="Tahoma" w:cs="Tahoma"/>
          <w:sz w:val="19"/>
          <w:szCs w:val="19"/>
          <w:shd w:val="clear" w:color="auto" w:fill="FFFFFF"/>
        </w:rPr>
      </w:pPr>
    </w:p>
    <w:p w14:paraId="571B06C4" w14:textId="77777777" w:rsidR="007F25E4" w:rsidRPr="008B6B2F" w:rsidRDefault="007F25E4" w:rsidP="008B6B2F">
      <w:pPr>
        <w:spacing w:after="0" w:line="240" w:lineRule="auto"/>
        <w:ind w:left="720"/>
        <w:jc w:val="both"/>
      </w:pPr>
    </w:p>
    <w:sectPr w:rsidR="007F25E4" w:rsidRPr="008B6B2F" w:rsidSect="004D4A44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BE96" w14:textId="77777777" w:rsidR="005827E9" w:rsidRDefault="005827E9" w:rsidP="008B6B2F">
      <w:pPr>
        <w:spacing w:after="0" w:line="240" w:lineRule="auto"/>
      </w:pPr>
      <w:r>
        <w:separator/>
      </w:r>
    </w:p>
  </w:endnote>
  <w:endnote w:type="continuationSeparator" w:id="0">
    <w:p w14:paraId="6866F91B" w14:textId="77777777" w:rsidR="005827E9" w:rsidRDefault="005827E9" w:rsidP="008B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erif">
    <w:altName w:val="IBM Plex Serif"/>
    <w:charset w:val="00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ECF8" w14:textId="77777777" w:rsidR="005827E9" w:rsidRDefault="005827E9" w:rsidP="008B6B2F">
      <w:pPr>
        <w:spacing w:after="0" w:line="240" w:lineRule="auto"/>
      </w:pPr>
      <w:r>
        <w:separator/>
      </w:r>
    </w:p>
  </w:footnote>
  <w:footnote w:type="continuationSeparator" w:id="0">
    <w:p w14:paraId="01EAD2B1" w14:textId="77777777" w:rsidR="005827E9" w:rsidRDefault="005827E9" w:rsidP="008B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43F1" w14:textId="77777777" w:rsidR="008B6B2F" w:rsidRDefault="001D014A" w:rsidP="008B6B2F">
    <w:pPr>
      <w:pStyle w:val="Intestazione"/>
      <w:jc w:val="center"/>
    </w:pPr>
    <w:r>
      <w:rPr>
        <w:noProof/>
        <w:lang w:eastAsia="it-IT"/>
      </w:rPr>
      <w:pict w14:anchorId="5B134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202.9pt;height:68.2pt;visibility:visible" filled="t">
          <v:fill opacity="0"/>
          <v:imagedata r:id="rId1" o:title="" croptop="-76f" cropbottom="-76f" cropleft="-12f" cropright="-12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51DC"/>
    <w:multiLevelType w:val="multilevel"/>
    <w:tmpl w:val="316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D538E"/>
    <w:multiLevelType w:val="multilevel"/>
    <w:tmpl w:val="7D3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10DA5"/>
    <w:multiLevelType w:val="multilevel"/>
    <w:tmpl w:val="4A3C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46803"/>
    <w:multiLevelType w:val="hybridMultilevel"/>
    <w:tmpl w:val="1ED2B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F4A32"/>
    <w:multiLevelType w:val="multilevel"/>
    <w:tmpl w:val="6D16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E3AA2"/>
    <w:multiLevelType w:val="multilevel"/>
    <w:tmpl w:val="45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472F6"/>
    <w:multiLevelType w:val="multilevel"/>
    <w:tmpl w:val="3A8A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22E07"/>
    <w:multiLevelType w:val="multilevel"/>
    <w:tmpl w:val="E562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960CD"/>
    <w:multiLevelType w:val="multilevel"/>
    <w:tmpl w:val="CF4E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7036245">
    <w:abstractNumId w:val="3"/>
  </w:num>
  <w:num w:numId="2" w16cid:durableId="521239790">
    <w:abstractNumId w:val="2"/>
  </w:num>
  <w:num w:numId="3" w16cid:durableId="1614821798">
    <w:abstractNumId w:val="5"/>
  </w:num>
  <w:num w:numId="4" w16cid:durableId="497690620">
    <w:abstractNumId w:val="8"/>
  </w:num>
  <w:num w:numId="5" w16cid:durableId="2131046038">
    <w:abstractNumId w:val="0"/>
  </w:num>
  <w:num w:numId="6" w16cid:durableId="941764809">
    <w:abstractNumId w:val="7"/>
  </w:num>
  <w:num w:numId="7" w16cid:durableId="1040058937">
    <w:abstractNumId w:val="1"/>
  </w:num>
  <w:num w:numId="8" w16cid:durableId="710154653">
    <w:abstractNumId w:val="6"/>
  </w:num>
  <w:num w:numId="9" w16cid:durableId="437218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32F"/>
    <w:rsid w:val="00016DD4"/>
    <w:rsid w:val="0002705B"/>
    <w:rsid w:val="0006058B"/>
    <w:rsid w:val="00074147"/>
    <w:rsid w:val="000925A4"/>
    <w:rsid w:val="000B0D95"/>
    <w:rsid w:val="001D014A"/>
    <w:rsid w:val="00253D4F"/>
    <w:rsid w:val="00286138"/>
    <w:rsid w:val="002D18D5"/>
    <w:rsid w:val="003050E9"/>
    <w:rsid w:val="00327742"/>
    <w:rsid w:val="003600DB"/>
    <w:rsid w:val="00363174"/>
    <w:rsid w:val="00366AD0"/>
    <w:rsid w:val="004D4A44"/>
    <w:rsid w:val="00541240"/>
    <w:rsid w:val="005827E9"/>
    <w:rsid w:val="006476BF"/>
    <w:rsid w:val="0068787B"/>
    <w:rsid w:val="006A232F"/>
    <w:rsid w:val="006C6A90"/>
    <w:rsid w:val="006D1BAB"/>
    <w:rsid w:val="00733F9E"/>
    <w:rsid w:val="00754D83"/>
    <w:rsid w:val="00756148"/>
    <w:rsid w:val="007F25E4"/>
    <w:rsid w:val="008117EA"/>
    <w:rsid w:val="0082755F"/>
    <w:rsid w:val="008941C2"/>
    <w:rsid w:val="008B6B2F"/>
    <w:rsid w:val="009A2DF8"/>
    <w:rsid w:val="00A36B09"/>
    <w:rsid w:val="00B27BF6"/>
    <w:rsid w:val="00B35388"/>
    <w:rsid w:val="00B87C4F"/>
    <w:rsid w:val="00BA5B9A"/>
    <w:rsid w:val="00C45489"/>
    <w:rsid w:val="00C8569F"/>
    <w:rsid w:val="00CB2BDC"/>
    <w:rsid w:val="00D00FE1"/>
    <w:rsid w:val="00D62E58"/>
    <w:rsid w:val="00DE7E15"/>
    <w:rsid w:val="00DF7715"/>
    <w:rsid w:val="00E71CF6"/>
    <w:rsid w:val="00E93BD5"/>
    <w:rsid w:val="00EC21FE"/>
    <w:rsid w:val="00ED3265"/>
    <w:rsid w:val="00F0191E"/>
    <w:rsid w:val="00F44387"/>
    <w:rsid w:val="00F9622C"/>
    <w:rsid w:val="00FF1065"/>
    <w:rsid w:val="1002A33E"/>
    <w:rsid w:val="146EBC89"/>
    <w:rsid w:val="19E94AF0"/>
    <w:rsid w:val="465ECBBA"/>
    <w:rsid w:val="4EADA59E"/>
    <w:rsid w:val="4EAE2750"/>
    <w:rsid w:val="5EC57687"/>
    <w:rsid w:val="664A32A2"/>
    <w:rsid w:val="66AB3B45"/>
    <w:rsid w:val="7296A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6A3"/>
  <w15:docId w15:val="{AC989380-AB99-4A76-AF39-24EFD979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A4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7F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3D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F25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A9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32F"/>
    <w:pPr>
      <w:spacing w:after="0" w:line="240" w:lineRule="auto"/>
      <w:ind w:left="720"/>
      <w:contextualSpacing/>
    </w:pPr>
    <w:rPr>
      <w:rFonts w:ascii="Century Gothic" w:eastAsia="Times New Roman" w:hAnsi="Century Gothic"/>
      <w:sz w:val="28"/>
      <w:szCs w:val="28"/>
      <w:lang w:eastAsia="it-IT"/>
    </w:rPr>
  </w:style>
  <w:style w:type="character" w:customStyle="1" w:styleId="il">
    <w:name w:val="il"/>
    <w:basedOn w:val="Carpredefinitoparagrafo"/>
    <w:rsid w:val="007F25E4"/>
  </w:style>
  <w:style w:type="character" w:styleId="Enfasigrassetto">
    <w:name w:val="Strong"/>
    <w:uiPriority w:val="22"/>
    <w:qFormat/>
    <w:rsid w:val="007F25E4"/>
    <w:rPr>
      <w:b/>
      <w:bCs/>
    </w:rPr>
  </w:style>
  <w:style w:type="character" w:customStyle="1" w:styleId="Titolo1Carattere">
    <w:name w:val="Titolo 1 Carattere"/>
    <w:link w:val="Titolo1"/>
    <w:uiPriority w:val="9"/>
    <w:rsid w:val="007F25E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llegamentoipertestuale">
    <w:name w:val="Hyperlink"/>
    <w:uiPriority w:val="99"/>
    <w:unhideWhenUsed/>
    <w:rsid w:val="007F25E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7F25E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253D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6C6A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xt0psk2">
    <w:name w:val="xt0psk2"/>
    <w:basedOn w:val="Carpredefinitoparagrafo"/>
    <w:rsid w:val="0006058B"/>
  </w:style>
  <w:style w:type="character" w:customStyle="1" w:styleId="color11">
    <w:name w:val="color_11"/>
    <w:basedOn w:val="Carpredefinitoparagrafo"/>
    <w:rsid w:val="00B27BF6"/>
  </w:style>
  <w:style w:type="paragraph" w:customStyle="1" w:styleId="font8">
    <w:name w:val="font_8"/>
    <w:basedOn w:val="Normale"/>
    <w:rsid w:val="00B27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6B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B6B2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B6B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B6B2F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B6B2F"/>
    <w:pPr>
      <w:suppressAutoHyphens/>
      <w:spacing w:after="0" w:line="240" w:lineRule="auto"/>
      <w:jc w:val="both"/>
    </w:pPr>
    <w:rPr>
      <w:rFonts w:ascii="Tahoma" w:eastAsia="Times New Roman" w:hAnsi="Tahoma"/>
      <w:sz w:val="24"/>
      <w:szCs w:val="24"/>
      <w:lang w:eastAsia="zh-CN"/>
    </w:rPr>
  </w:style>
  <w:style w:type="character" w:customStyle="1" w:styleId="CorpotestoCarattere">
    <w:name w:val="Corpo testo Carattere"/>
    <w:link w:val="Corpotesto"/>
    <w:rsid w:val="008B6B2F"/>
    <w:rPr>
      <w:rFonts w:ascii="Tahoma" w:eastAsia="Times New Roman" w:hAnsi="Tahoma" w:cs="Tahoma"/>
      <w:sz w:val="24"/>
      <w:szCs w:val="24"/>
      <w:lang w:eastAsia="zh-CN"/>
    </w:rPr>
  </w:style>
  <w:style w:type="character" w:styleId="Collegamentovisitato">
    <w:name w:val="FollowedHyperlink"/>
    <w:uiPriority w:val="99"/>
    <w:semiHidden/>
    <w:unhideWhenUsed/>
    <w:rsid w:val="006878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51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15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02662F"/>
                    <w:bottom w:val="none" w:sz="0" w:space="0" w:color="auto"/>
                    <w:right w:val="single" w:sz="4" w:space="0" w:color="E6E6E6"/>
                  </w:divBdr>
                  <w:divsChild>
                    <w:div w:id="4429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2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2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65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67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6199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02662F"/>
                    <w:bottom w:val="none" w:sz="0" w:space="0" w:color="auto"/>
                    <w:right w:val="single" w:sz="4" w:space="0" w:color="E6E6E6"/>
                  </w:divBdr>
                  <w:divsChild>
                    <w:div w:id="264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4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5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122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531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02662F"/>
                    <w:bottom w:val="none" w:sz="0" w:space="0" w:color="auto"/>
                    <w:right w:val="single" w:sz="4" w:space="0" w:color="E6E6E6"/>
                  </w:divBdr>
                  <w:divsChild>
                    <w:div w:id="2829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2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0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451">
          <w:marLeft w:val="0"/>
          <w:marRight w:val="7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53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8280">
          <w:marLeft w:val="0"/>
          <w:marRight w:val="7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5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8632">
          <w:marLeft w:val="0"/>
          <w:marRight w:val="7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11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500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02662F"/>
                    <w:bottom w:val="none" w:sz="0" w:space="0" w:color="auto"/>
                    <w:right w:val="single" w:sz="4" w:space="0" w:color="E6E6E6"/>
                  </w:divBdr>
                  <w:divsChild>
                    <w:div w:id="1193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5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048">
          <w:marLeft w:val="0"/>
          <w:marRight w:val="7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5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553">
          <w:marLeft w:val="0"/>
          <w:marRight w:val="7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37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EmiliainFiore2023" TargetMode="External"/><Relationship Id="rId13" Type="http://schemas.openxmlformats.org/officeDocument/2006/relationships/hyperlink" Target="http://hostingperte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emilia.com" TargetMode="External"/><Relationship Id="rId12" Type="http://schemas.openxmlformats.org/officeDocument/2006/relationships/hyperlink" Target="http://www.elladigital.i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ell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sitemili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ubenda.com/privacy-policy/70560508/legal" TargetMode="External"/><Relationship Id="rId10" Type="http://schemas.openxmlformats.org/officeDocument/2006/relationships/hyperlink" Target="http://www.visitemilia.c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visitemilia.com" TargetMode="External"/><Relationship Id="rId14" Type="http://schemas.openxmlformats.org/officeDocument/2006/relationships/hyperlink" Target="http://ovh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Francesca Cavalca</cp:lastModifiedBy>
  <cp:revision>7</cp:revision>
  <dcterms:created xsi:type="dcterms:W3CDTF">2023-03-21T09:51:00Z</dcterms:created>
  <dcterms:modified xsi:type="dcterms:W3CDTF">2023-03-30T10:18:00Z</dcterms:modified>
</cp:coreProperties>
</file>